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2265"/>
        <w:gridCol w:w="3255"/>
        <w:gridCol w:w="1560"/>
        <w:gridCol w:w="2265"/>
        <w:gridCol w:w="300"/>
      </w:tblGrid>
      <w:tr w:rsidR="00E7737E">
        <w:trPr>
          <w:cantSplit/>
          <w:trHeight w:val="675"/>
        </w:trPr>
        <w:tc>
          <w:tcPr>
            <w:tcW w:w="5520" w:type="dxa"/>
            <w:gridSpan w:val="2"/>
            <w:shd w:val="clear" w:color="auto" w:fill="auto"/>
            <w:tcMar>
              <w:top w:w="0" w:type="dxa"/>
              <w:left w:w="0" w:type="dxa"/>
              <w:bottom w:w="0" w:type="dxa"/>
              <w:right w:w="0" w:type="dxa"/>
            </w:tcMar>
            <w:vAlign w:val="center"/>
          </w:tcPr>
          <w:p w:rsidR="00E7737E" w:rsidRDefault="006C6620">
            <w:pPr>
              <w:spacing w:after="0" w:line="264" w:lineRule="auto"/>
            </w:pPr>
            <w:r>
              <w:rPr>
                <w:rFonts w:ascii="Arial" w:hAnsi="Arial" w:cs="Arial"/>
              </w:rPr>
              <w:t xml:space="preserve">Aktenzeichen: </w:t>
            </w:r>
            <w:r>
              <w:rPr>
                <w:rFonts w:ascii="Arial" w:hAnsi="Arial" w:cs="Arial"/>
              </w:rPr>
              <w:tab/>
            </w:r>
          </w:p>
          <w:p w:rsidR="00E7737E" w:rsidRDefault="006C6620">
            <w:pPr>
              <w:spacing w:after="0" w:line="264" w:lineRule="auto"/>
              <w:rPr>
                <w:rFonts w:ascii="Arial" w:hAnsi="Arial" w:cs="Arial"/>
              </w:rPr>
            </w:pPr>
            <w:r>
              <w:rPr>
                <w:rFonts w:ascii="Arial" w:hAnsi="Arial" w:cs="Arial"/>
              </w:rPr>
              <w:t>2 K 25/22</w:t>
            </w:r>
          </w:p>
        </w:tc>
        <w:tc>
          <w:tcPr>
            <w:tcW w:w="3840" w:type="dxa"/>
            <w:gridSpan w:val="3"/>
            <w:shd w:val="clear" w:color="auto" w:fill="auto"/>
            <w:tcMar>
              <w:top w:w="0" w:type="dxa"/>
              <w:left w:w="0" w:type="dxa"/>
              <w:bottom w:w="0" w:type="dxa"/>
              <w:right w:w="0" w:type="dxa"/>
            </w:tcMar>
            <w:vAlign w:val="center"/>
          </w:tcPr>
          <w:p w:rsidR="00E7737E" w:rsidRDefault="00E7737E">
            <w:pPr>
              <w:spacing w:after="0" w:line="264" w:lineRule="auto"/>
              <w:jc w:val="right"/>
              <w:rPr>
                <w:rFonts w:ascii="Arial" w:hAnsi="Arial" w:cs="Arial"/>
              </w:rPr>
            </w:pPr>
          </w:p>
        </w:tc>
      </w:tr>
      <w:tr w:rsidR="00E7737E">
        <w:trPr>
          <w:gridAfter w:val="1"/>
          <w:wAfter w:w="300" w:type="dxa"/>
          <w:cantSplit/>
          <w:trHeight w:val="675"/>
        </w:trPr>
        <w:tc>
          <w:tcPr>
            <w:tcW w:w="2265" w:type="dxa"/>
            <w:shd w:val="clear" w:color="auto" w:fill="auto"/>
            <w:tcMar>
              <w:top w:w="0" w:type="dxa"/>
              <w:left w:w="0" w:type="dxa"/>
              <w:bottom w:w="0" w:type="dxa"/>
              <w:right w:w="0" w:type="dxa"/>
            </w:tcMar>
          </w:tcPr>
          <w:p w:rsidR="00E7737E" w:rsidRDefault="00E7737E">
            <w:pPr>
              <w:spacing w:before="600" w:after="0" w:line="240" w:lineRule="auto"/>
              <w:jc w:val="center"/>
              <w:rPr>
                <w:rFonts w:ascii="Arial" w:hAnsi="Arial" w:cs="Arial"/>
              </w:rPr>
            </w:pPr>
          </w:p>
        </w:tc>
        <w:tc>
          <w:tcPr>
            <w:tcW w:w="4815" w:type="dxa"/>
            <w:gridSpan w:val="2"/>
            <w:shd w:val="clear" w:color="auto" w:fill="auto"/>
            <w:tcMar>
              <w:top w:w="0" w:type="dxa"/>
              <w:left w:w="0" w:type="dxa"/>
              <w:bottom w:w="0" w:type="dxa"/>
              <w:right w:w="0" w:type="dxa"/>
            </w:tcMar>
          </w:tcPr>
          <w:p w:rsidR="00E7737E" w:rsidRDefault="006C6620">
            <w:pPr>
              <w:spacing w:before="120" w:after="0" w:line="240" w:lineRule="auto"/>
              <w:jc w:val="center"/>
              <w:rPr>
                <w:rFonts w:ascii="Arial" w:hAnsi="Arial" w:cs="Arial"/>
              </w:rPr>
            </w:pPr>
            <w:r>
              <w:rPr>
                <w:noProof/>
              </w:rPr>
              <w:drawing>
                <wp:inline distT="0" distB="0" distL="0" distR="0">
                  <wp:extent cx="803148" cy="803148"/>
                  <wp:effectExtent l="0" t="0" r="0" b="0"/>
                  <wp:docPr id="7" name="image7.png" descr="image7.png"/>
                  <wp:cNvGraphicFramePr/>
                  <a:graphic xmlns:a="http://schemas.openxmlformats.org/drawingml/2006/main">
                    <a:graphicData uri="http://schemas.openxmlformats.org/drawingml/2006/picture">
                      <pic:pic xmlns:pic="http://schemas.openxmlformats.org/drawingml/2006/picture">
                        <pic:nvPicPr>
                          <pic:cNvPr id="7" name="image7.png" descr="image7.png"/>
                          <pic:cNvPicPr/>
                        </pic:nvPicPr>
                        <pic:blipFill>
                          <a:blip r:embed="rId6"/>
                          <a:stretch>
                            <a:fillRect/>
                          </a:stretch>
                        </pic:blipFill>
                        <pic:spPr>
                          <a:xfrm>
                            <a:off x="0" y="0"/>
                            <a:ext cx="803148" cy="803148"/>
                          </a:xfrm>
                          <a:prstGeom prst="rect">
                            <a:avLst/>
                          </a:prstGeom>
                        </pic:spPr>
                      </pic:pic>
                    </a:graphicData>
                  </a:graphic>
                </wp:inline>
              </w:drawing>
            </w:r>
          </w:p>
        </w:tc>
        <w:tc>
          <w:tcPr>
            <w:tcW w:w="2265" w:type="dxa"/>
            <w:shd w:val="clear" w:color="auto" w:fill="auto"/>
            <w:tcMar>
              <w:top w:w="0" w:type="dxa"/>
              <w:left w:w="0" w:type="dxa"/>
              <w:bottom w:w="0" w:type="dxa"/>
              <w:right w:w="0" w:type="dxa"/>
            </w:tcMar>
          </w:tcPr>
          <w:p w:rsidR="00E7737E" w:rsidRDefault="00E7737E"/>
        </w:tc>
      </w:tr>
      <w:tr w:rsidR="00E7737E">
        <w:trPr>
          <w:gridAfter w:val="1"/>
          <w:wAfter w:w="300" w:type="dxa"/>
          <w:cantSplit/>
          <w:trHeight w:hRule="exact" w:val="1410"/>
        </w:trPr>
        <w:tc>
          <w:tcPr>
            <w:tcW w:w="2265" w:type="dxa"/>
            <w:shd w:val="clear" w:color="auto" w:fill="auto"/>
            <w:tcMar>
              <w:top w:w="0" w:type="dxa"/>
              <w:left w:w="0" w:type="dxa"/>
              <w:bottom w:w="0" w:type="dxa"/>
              <w:right w:w="0" w:type="dxa"/>
            </w:tcMar>
          </w:tcPr>
          <w:p w:rsidR="00E7737E" w:rsidRDefault="00E7737E"/>
        </w:tc>
        <w:tc>
          <w:tcPr>
            <w:tcW w:w="4815" w:type="dxa"/>
            <w:gridSpan w:val="2"/>
            <w:shd w:val="clear" w:color="auto" w:fill="auto"/>
            <w:tcMar>
              <w:top w:w="0" w:type="dxa"/>
              <w:left w:w="0" w:type="dxa"/>
              <w:bottom w:w="0" w:type="dxa"/>
              <w:right w:w="0" w:type="dxa"/>
            </w:tcMar>
          </w:tcPr>
          <w:p w:rsidR="00E7737E" w:rsidRDefault="006C6620">
            <w:pPr>
              <w:spacing w:after="120" w:line="252" w:lineRule="auto"/>
              <w:jc w:val="center"/>
            </w:pPr>
            <w:r>
              <w:rPr>
                <w:rFonts w:ascii="Times New Roman" w:hAnsi="Times New Roman" w:cs="Times New Roman"/>
                <w:sz w:val="36"/>
              </w:rPr>
              <w:t>Amtsgericht Überlingen</w:t>
            </w:r>
          </w:p>
          <w:p w:rsidR="00E7737E" w:rsidRDefault="006C6620">
            <w:pPr>
              <w:spacing w:after="0" w:line="260" w:lineRule="auto"/>
              <w:jc w:val="center"/>
              <w:rPr>
                <w:rFonts w:ascii="Arial" w:hAnsi="Arial" w:cs="Arial"/>
                <w:sz w:val="18"/>
              </w:rPr>
            </w:pPr>
            <w:r>
              <w:rPr>
                <w:rFonts w:ascii="Arial" w:hAnsi="Arial" w:cs="Arial"/>
                <w:sz w:val="18"/>
              </w:rPr>
              <w:t>VOLLSTRECKUNGSGERICHT</w:t>
            </w:r>
          </w:p>
        </w:tc>
        <w:tc>
          <w:tcPr>
            <w:tcW w:w="2265" w:type="dxa"/>
            <w:shd w:val="clear" w:color="auto" w:fill="auto"/>
            <w:tcMar>
              <w:top w:w="0" w:type="dxa"/>
              <w:left w:w="0" w:type="dxa"/>
              <w:bottom w:w="0" w:type="dxa"/>
              <w:right w:w="0" w:type="dxa"/>
            </w:tcMar>
          </w:tcPr>
          <w:p w:rsidR="00E7737E" w:rsidRDefault="00E7737E"/>
        </w:tc>
      </w:tr>
    </w:tbl>
    <w:p w:rsidR="00E7737E" w:rsidRDefault="00E7737E">
      <w:pPr>
        <w:spacing w:after="0" w:line="240" w:lineRule="auto"/>
        <w:jc w:val="center"/>
        <w:rPr>
          <w:rFonts w:ascii="Arial" w:hAnsi="Arial" w:cs="Arial"/>
        </w:rPr>
      </w:pPr>
    </w:p>
    <w:tbl>
      <w:tblPr>
        <w:tblW w:w="0" w:type="auto"/>
        <w:tblLayout w:type="fixed"/>
        <w:tblLook w:val="04A0" w:firstRow="1" w:lastRow="0" w:firstColumn="1" w:lastColumn="0" w:noHBand="0" w:noVBand="1"/>
      </w:tblPr>
      <w:tblGrid>
        <w:gridCol w:w="9090"/>
      </w:tblGrid>
      <w:tr w:rsidR="00E7737E">
        <w:trPr>
          <w:cantSplit/>
        </w:trPr>
        <w:tc>
          <w:tcPr>
            <w:tcW w:w="9090" w:type="dxa"/>
            <w:shd w:val="clear" w:color="auto" w:fill="auto"/>
            <w:tcMar>
              <w:top w:w="0" w:type="dxa"/>
              <w:left w:w="0" w:type="dxa"/>
              <w:bottom w:w="0" w:type="dxa"/>
              <w:right w:w="0" w:type="dxa"/>
            </w:tcMar>
          </w:tcPr>
          <w:p w:rsidR="00E7737E" w:rsidRDefault="00E7737E"/>
        </w:tc>
      </w:tr>
    </w:tbl>
    <w:p w:rsidR="00E7737E" w:rsidRDefault="006C6620">
      <w:pPr>
        <w:spacing w:after="0" w:line="240" w:lineRule="auto"/>
        <w:jc w:val="center"/>
      </w:pPr>
      <w:proofErr w:type="spellStart"/>
      <w:r>
        <w:rPr>
          <w:rFonts w:ascii="Arial" w:hAnsi="Arial" w:cs="Arial"/>
          <w:b/>
          <w:sz w:val="28"/>
          <w:u w:val="single"/>
        </w:rPr>
        <w:t>Terminsbestimmung</w:t>
      </w:r>
      <w:proofErr w:type="spellEnd"/>
      <w:r>
        <w:rPr>
          <w:rFonts w:ascii="Arial" w:hAnsi="Arial" w:cs="Arial"/>
          <w:b/>
          <w:sz w:val="28"/>
          <w:u w:val="single"/>
        </w:rPr>
        <w:t>:</w:t>
      </w:r>
    </w:p>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6C6620">
      <w:pPr>
        <w:spacing w:after="0" w:line="264" w:lineRule="auto"/>
      </w:pPr>
      <w:r>
        <w:rPr>
          <w:rFonts w:ascii="Arial" w:hAnsi="Arial" w:cs="Arial"/>
        </w:rPr>
        <w:t>Im Wege der Zwangsvollstreckung soll am</w:t>
      </w:r>
    </w:p>
    <w:p w:rsidR="00E7737E" w:rsidRDefault="00E7737E">
      <w:pPr>
        <w:spacing w:after="0" w:line="240" w:lineRule="auto"/>
        <w:rPr>
          <w:rFonts w:ascii="Arial" w:hAnsi="Arial" w:cs="Arial"/>
        </w:rPr>
      </w:pPr>
    </w:p>
    <w:tbl>
      <w:tblPr>
        <w:tblW w:w="0" w:type="auto"/>
        <w:tblLayout w:type="fixed"/>
        <w:tblLook w:val="04A0" w:firstRow="1" w:lastRow="0" w:firstColumn="1" w:lastColumn="0" w:noHBand="0" w:noVBand="1"/>
      </w:tblPr>
      <w:tblGrid>
        <w:gridCol w:w="1530"/>
        <w:gridCol w:w="1530"/>
        <w:gridCol w:w="2100"/>
        <w:gridCol w:w="4275"/>
      </w:tblGrid>
      <w:tr w:rsidR="00E7737E">
        <w:trPr>
          <w:cantSplit/>
          <w:trHeight w:val="675"/>
        </w:trPr>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rPr>
            </w:pPr>
            <w:r>
              <w:rPr>
                <w:rFonts w:ascii="Arial" w:hAnsi="Arial" w:cs="Arial"/>
              </w:rPr>
              <w:t>Datum</w:t>
            </w:r>
          </w:p>
        </w:tc>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rPr>
            </w:pPr>
            <w:r>
              <w:rPr>
                <w:rFonts w:ascii="Arial" w:hAnsi="Arial" w:cs="Arial"/>
              </w:rPr>
              <w:t>Uhrzeit</w:t>
            </w:r>
          </w:p>
        </w:tc>
        <w:tc>
          <w:tcPr>
            <w:tcW w:w="210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rPr>
            </w:pPr>
            <w:r>
              <w:rPr>
                <w:rFonts w:ascii="Arial" w:hAnsi="Arial" w:cs="Arial"/>
              </w:rPr>
              <w:t>Raum</w:t>
            </w:r>
          </w:p>
        </w:tc>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rPr>
            </w:pPr>
            <w:r>
              <w:rPr>
                <w:rFonts w:ascii="Arial" w:hAnsi="Arial" w:cs="Arial"/>
              </w:rPr>
              <w:t>Ort</w:t>
            </w:r>
          </w:p>
        </w:tc>
      </w:tr>
      <w:tr w:rsidR="00E7737E">
        <w:trPr>
          <w:cantSplit/>
          <w:trHeight w:val="675"/>
        </w:trPr>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pPr>
            <w:r>
              <w:rPr>
                <w:rFonts w:ascii="Arial" w:hAnsi="Arial" w:cs="Arial"/>
                <w:b/>
              </w:rPr>
              <w:t>Mittwoch,</w:t>
            </w:r>
          </w:p>
          <w:p w:rsidR="00E7737E" w:rsidRDefault="006C6620">
            <w:pPr>
              <w:spacing w:after="0" w:line="264" w:lineRule="auto"/>
              <w:jc w:val="center"/>
              <w:rPr>
                <w:rFonts w:ascii="Arial" w:hAnsi="Arial" w:cs="Arial"/>
                <w:b/>
              </w:rPr>
            </w:pPr>
            <w:r>
              <w:rPr>
                <w:rFonts w:ascii="Arial" w:hAnsi="Arial" w:cs="Arial"/>
                <w:b/>
              </w:rPr>
              <w:t>08.05.2024</w:t>
            </w:r>
          </w:p>
        </w:tc>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b/>
              </w:rPr>
            </w:pPr>
            <w:r>
              <w:rPr>
                <w:rFonts w:ascii="Arial" w:hAnsi="Arial" w:cs="Arial"/>
                <w:b/>
              </w:rPr>
              <w:t>09:00 Uhr</w:t>
            </w:r>
          </w:p>
        </w:tc>
        <w:tc>
          <w:tcPr>
            <w:tcW w:w="210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jc w:val="center"/>
              <w:rPr>
                <w:rFonts w:ascii="Arial" w:hAnsi="Arial" w:cs="Arial"/>
                <w:b/>
              </w:rPr>
            </w:pPr>
            <w:r>
              <w:rPr>
                <w:rFonts w:ascii="Arial" w:hAnsi="Arial" w:cs="Arial"/>
                <w:b/>
              </w:rPr>
              <w:t>108, Sitzungssaal</w:t>
            </w:r>
          </w:p>
        </w:tc>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7737E" w:rsidRDefault="006C6620">
            <w:pPr>
              <w:spacing w:after="0" w:line="264" w:lineRule="auto"/>
              <w:rPr>
                <w:rFonts w:ascii="Arial" w:hAnsi="Arial" w:cs="Arial"/>
                <w:b/>
              </w:rPr>
            </w:pPr>
            <w:r>
              <w:rPr>
                <w:rFonts w:ascii="Arial" w:hAnsi="Arial" w:cs="Arial"/>
                <w:b/>
              </w:rPr>
              <w:t xml:space="preserve">Amtsgericht </w:t>
            </w:r>
            <w:r>
              <w:rPr>
                <w:rFonts w:ascii="Arial" w:hAnsi="Arial" w:cs="Arial"/>
                <w:b/>
              </w:rPr>
              <w:t>Überlingen, Bahnhofstraße 8, 88662 Überlingen</w:t>
            </w:r>
          </w:p>
        </w:tc>
      </w:tr>
    </w:tbl>
    <w:p w:rsidR="00E7737E" w:rsidRDefault="00E7737E">
      <w:pPr>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rPr>
        <w:t>öffentlich versteigert werden:</w:t>
      </w:r>
    </w:p>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Grundbucheintragung:</w:t>
      </w:r>
    </w:p>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6C6620">
      <w:pPr>
        <w:spacing w:after="0" w:line="264" w:lineRule="auto"/>
      </w:pPr>
      <w:r>
        <w:rPr>
          <w:rFonts w:ascii="Arial" w:hAnsi="Arial" w:cs="Arial"/>
        </w:rPr>
        <w:t xml:space="preserve">Eingetragen im Grundbuch von </w:t>
      </w:r>
      <w:proofErr w:type="spellStart"/>
      <w:r>
        <w:rPr>
          <w:rFonts w:ascii="Arial" w:hAnsi="Arial" w:cs="Arial"/>
        </w:rPr>
        <w:t>Mühlhofen</w:t>
      </w:r>
      <w:proofErr w:type="spellEnd"/>
    </w:p>
    <w:tbl>
      <w:tblPr>
        <w:tblW w:w="0" w:type="auto"/>
        <w:tblLayout w:type="fixed"/>
        <w:tblLook w:val="04A0" w:firstRow="1" w:lastRow="0" w:firstColumn="1" w:lastColumn="0" w:noHBand="0" w:noVBand="1"/>
      </w:tblPr>
      <w:tblGrid>
        <w:gridCol w:w="2250"/>
        <w:gridCol w:w="1080"/>
        <w:gridCol w:w="2250"/>
        <w:gridCol w:w="2250"/>
        <w:gridCol w:w="810"/>
        <w:gridCol w:w="810"/>
      </w:tblGrid>
      <w:tr w:rsidR="00E7737E">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Gemarkung</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Flurstück</w:t>
            </w:r>
          </w:p>
        </w:tc>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Wirtschaftsart u. Lage</w:t>
            </w:r>
          </w:p>
        </w:tc>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Anschrift</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m²</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b/>
              </w:rPr>
            </w:pPr>
            <w:r>
              <w:rPr>
                <w:rFonts w:ascii="Arial" w:hAnsi="Arial" w:cs="Arial"/>
                <w:b/>
              </w:rPr>
              <w:t>Blatt</w:t>
            </w:r>
          </w:p>
        </w:tc>
      </w:tr>
      <w:tr w:rsidR="00E7737E">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rPr>
                <w:rFonts w:ascii="Arial" w:hAnsi="Arial" w:cs="Arial"/>
              </w:rPr>
            </w:pPr>
            <w:proofErr w:type="spellStart"/>
            <w:r>
              <w:rPr>
                <w:rFonts w:ascii="Arial" w:hAnsi="Arial" w:cs="Arial"/>
              </w:rPr>
              <w:t>Mühlhofen</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rPr>
            </w:pPr>
            <w:r>
              <w:rPr>
                <w:rFonts w:ascii="Arial" w:hAnsi="Arial" w:cs="Arial"/>
              </w:rPr>
              <w:t>297</w:t>
            </w:r>
          </w:p>
        </w:tc>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rPr>
                <w:rFonts w:ascii="Arial" w:hAnsi="Arial" w:cs="Arial"/>
              </w:rPr>
            </w:pPr>
            <w:r>
              <w:rPr>
                <w:rFonts w:ascii="Arial" w:hAnsi="Arial" w:cs="Arial"/>
              </w:rPr>
              <w:t>Gebäude- und Freifläche</w:t>
            </w:r>
          </w:p>
        </w:tc>
        <w:tc>
          <w:tcPr>
            <w:tcW w:w="22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rPr>
                <w:rFonts w:ascii="Arial" w:hAnsi="Arial" w:cs="Arial"/>
              </w:rPr>
            </w:pPr>
            <w:proofErr w:type="spellStart"/>
            <w:r>
              <w:rPr>
                <w:rFonts w:ascii="Arial" w:hAnsi="Arial" w:cs="Arial"/>
              </w:rPr>
              <w:t>Kanalweg</w:t>
            </w:r>
            <w:proofErr w:type="spellEnd"/>
            <w:r>
              <w:rPr>
                <w:rFonts w:ascii="Arial" w:hAnsi="Arial" w:cs="Arial"/>
              </w:rPr>
              <w:t xml:space="preserve"> 12,</w:t>
            </w:r>
            <w:r>
              <w:rPr>
                <w:rFonts w:ascii="Arial" w:hAnsi="Arial" w:cs="Arial"/>
              </w:rPr>
              <w:t xml:space="preserve"> Uhldingen-Mühlhofen</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rPr>
            </w:pPr>
            <w:r>
              <w:rPr>
                <w:rFonts w:ascii="Arial" w:hAnsi="Arial" w:cs="Arial"/>
              </w:rPr>
              <w:t>727</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E7737E" w:rsidRDefault="006C6620">
            <w:pPr>
              <w:spacing w:after="0" w:line="264" w:lineRule="auto"/>
              <w:jc w:val="center"/>
              <w:rPr>
                <w:rFonts w:ascii="Arial" w:hAnsi="Arial" w:cs="Arial"/>
              </w:rPr>
            </w:pPr>
            <w:r>
              <w:rPr>
                <w:rFonts w:ascii="Arial" w:hAnsi="Arial" w:cs="Arial"/>
              </w:rPr>
              <w:t>149</w:t>
            </w:r>
          </w:p>
        </w:tc>
      </w:tr>
    </w:tbl>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6C6620">
      <w:pPr>
        <w:spacing w:after="0" w:line="264" w:lineRule="auto"/>
      </w:pPr>
      <w:r>
        <w:rPr>
          <w:rFonts w:ascii="Arial" w:hAnsi="Arial" w:cs="Arial"/>
          <w:b/>
          <w:u w:val="single"/>
        </w:rPr>
        <w:t xml:space="preserve">Objektbeschreibung/Lage </w:t>
      </w:r>
      <w:r>
        <w:rPr>
          <w:rFonts w:ascii="Arial" w:hAnsi="Arial" w:cs="Arial"/>
          <w:i/>
          <w:sz w:val="20"/>
          <w:u w:val="single"/>
        </w:rPr>
        <w:t>(</w:t>
      </w:r>
      <w:proofErr w:type="spellStart"/>
      <w:r>
        <w:rPr>
          <w:rFonts w:ascii="Arial" w:hAnsi="Arial" w:cs="Arial"/>
          <w:i/>
          <w:sz w:val="20"/>
          <w:u w:val="single"/>
        </w:rPr>
        <w:t>lt</w:t>
      </w:r>
      <w:proofErr w:type="spellEnd"/>
      <w:r>
        <w:rPr>
          <w:rFonts w:ascii="Arial" w:hAnsi="Arial" w:cs="Arial"/>
          <w:i/>
          <w:sz w:val="20"/>
          <w:u w:val="single"/>
        </w:rPr>
        <w:t xml:space="preserve"> Angabe d. Sachverständigen)</w:t>
      </w:r>
      <w:r>
        <w:rPr>
          <w:rFonts w:ascii="Arial" w:hAnsi="Arial" w:cs="Arial"/>
          <w:b/>
          <w:u w:val="single"/>
        </w:rPr>
        <w:t>:</w:t>
      </w:r>
      <w:r>
        <w:rPr>
          <w:rFonts w:ascii="Arial" w:hAnsi="Arial" w:cs="Arial"/>
          <w:b/>
          <w:u w:val="single"/>
        </w:rPr>
        <w:br/>
      </w:r>
      <w:r>
        <w:rPr>
          <w:rFonts w:ascii="Arial" w:hAnsi="Arial" w:cs="Arial"/>
        </w:rPr>
        <w:t>3-Familienhaus; Baujahr vermutlich 1963</w:t>
      </w:r>
    </w:p>
    <w:p w:rsidR="00E7737E" w:rsidRDefault="006C6620">
      <w:pPr>
        <w:tabs>
          <w:tab w:val="decimal" w:pos="4245"/>
        </w:tabs>
        <w:spacing w:after="0" w:line="264" w:lineRule="auto"/>
      </w:pPr>
      <w:r>
        <w:rPr>
          <w:rFonts w:ascii="Arial" w:hAnsi="Arial" w:cs="Arial"/>
        </w:rPr>
        <w:tab/>
      </w:r>
    </w:p>
    <w:tbl>
      <w:tblPr>
        <w:tblW w:w="0" w:type="auto"/>
        <w:tblLayout w:type="fixed"/>
        <w:tblLook w:val="04A0" w:firstRow="1" w:lastRow="0" w:firstColumn="1" w:lastColumn="0" w:noHBand="0" w:noVBand="1"/>
      </w:tblPr>
      <w:tblGrid>
        <w:gridCol w:w="3030"/>
        <w:gridCol w:w="2265"/>
        <w:gridCol w:w="3975"/>
      </w:tblGrid>
      <w:tr w:rsidR="00E7737E">
        <w:trPr>
          <w:cantSplit/>
          <w:trHeight w:val="285"/>
        </w:trPr>
        <w:tc>
          <w:tcPr>
            <w:tcW w:w="3030" w:type="dxa"/>
            <w:shd w:val="clear" w:color="auto" w:fill="FFFFFF"/>
            <w:tcMar>
              <w:top w:w="60" w:type="dxa"/>
              <w:left w:w="60" w:type="dxa"/>
              <w:bottom w:w="60" w:type="dxa"/>
              <w:right w:w="60" w:type="dxa"/>
            </w:tcMar>
          </w:tcPr>
          <w:p w:rsidR="00E7737E" w:rsidRDefault="006C6620">
            <w:pPr>
              <w:spacing w:after="0" w:line="264" w:lineRule="auto"/>
              <w:rPr>
                <w:rFonts w:ascii="Arial" w:hAnsi="Arial" w:cs="Arial"/>
                <w:b/>
                <w:u w:val="single"/>
              </w:rPr>
            </w:pPr>
            <w:r>
              <w:rPr>
                <w:rFonts w:ascii="Arial" w:hAnsi="Arial" w:cs="Arial"/>
                <w:b/>
                <w:u w:val="single"/>
              </w:rPr>
              <w:t>Verkehrswert:</w:t>
            </w:r>
          </w:p>
        </w:tc>
        <w:tc>
          <w:tcPr>
            <w:tcW w:w="2265" w:type="dxa"/>
            <w:shd w:val="clear" w:color="auto" w:fill="FFFFFF"/>
            <w:tcMar>
              <w:top w:w="60" w:type="dxa"/>
              <w:left w:w="60" w:type="dxa"/>
              <w:bottom w:w="60" w:type="dxa"/>
              <w:right w:w="60" w:type="dxa"/>
            </w:tcMar>
          </w:tcPr>
          <w:p w:rsidR="00E7737E" w:rsidRDefault="006C6620">
            <w:pPr>
              <w:spacing w:after="0" w:line="264" w:lineRule="auto"/>
              <w:jc w:val="right"/>
              <w:rPr>
                <w:rFonts w:ascii="Arial" w:hAnsi="Arial" w:cs="Arial"/>
              </w:rPr>
            </w:pPr>
            <w:r>
              <w:rPr>
                <w:rFonts w:ascii="Arial" w:hAnsi="Arial" w:cs="Arial"/>
              </w:rPr>
              <w:t>440.000,00 €</w:t>
            </w:r>
          </w:p>
        </w:tc>
        <w:tc>
          <w:tcPr>
            <w:tcW w:w="3975" w:type="dxa"/>
            <w:shd w:val="clear" w:color="auto" w:fill="FFFFFF"/>
            <w:tcMar>
              <w:top w:w="60" w:type="dxa"/>
              <w:left w:w="60" w:type="dxa"/>
              <w:bottom w:w="60" w:type="dxa"/>
              <w:right w:w="60" w:type="dxa"/>
            </w:tcMar>
          </w:tcPr>
          <w:p w:rsidR="00E7737E" w:rsidRDefault="00E7737E">
            <w:pPr>
              <w:spacing w:after="0" w:line="240" w:lineRule="auto"/>
              <w:rPr>
                <w:rFonts w:ascii="Arial" w:hAnsi="Arial" w:cs="Arial"/>
              </w:rPr>
            </w:pPr>
          </w:p>
        </w:tc>
      </w:tr>
    </w:tbl>
    <w:p w:rsidR="00E7737E" w:rsidRDefault="00E7737E">
      <w:pPr>
        <w:spacing w:after="0" w:line="240" w:lineRule="auto"/>
        <w:rPr>
          <w:rFonts w:ascii="Arial" w:hAnsi="Arial" w:cs="Arial"/>
        </w:rPr>
      </w:pPr>
    </w:p>
    <w:p w:rsidR="00E7737E" w:rsidRDefault="00E7737E">
      <w:pPr>
        <w:spacing w:after="0" w:line="240" w:lineRule="auto"/>
        <w:rPr>
          <w:rFonts w:ascii="Arial" w:hAnsi="Arial" w:cs="Arial"/>
        </w:rPr>
      </w:pPr>
    </w:p>
    <w:p w:rsidR="00E7737E" w:rsidRDefault="006C6620">
      <w:pPr>
        <w:spacing w:after="0" w:line="264" w:lineRule="auto"/>
      </w:pPr>
      <w:r>
        <w:rPr>
          <w:rFonts w:ascii="Arial" w:hAnsi="Arial" w:cs="Arial"/>
        </w:rPr>
        <w:t>Der Versteigerungsvermerk ist am 05.01.2023 in das Grundbuch eingetragen worden.</w:t>
      </w:r>
    </w:p>
    <w:p w:rsidR="00E7737E" w:rsidRDefault="00E7737E">
      <w:pPr>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Aufforderung:</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Rechte, die zur Zeit der Eintragung des Versteigerungsvermerks aus dem Grundbuch nicht ersichtlich waren, sind spätestens im Versteigerungstermin vor der Aufforderung zur Abgabe von Geboten anzumelden und, wenn der Gläubiger widerspricht, gl</w:t>
      </w:r>
      <w:r>
        <w:rPr>
          <w:rFonts w:ascii="Arial" w:hAnsi="Arial" w:cs="Arial"/>
        </w:rPr>
        <w:t xml:space="preserve">aubhaft zu machen, widrigenfalls sie bei der Feststellung des geringsten Gebotes nicht berücksichtigt und bei der </w:t>
      </w:r>
      <w:r>
        <w:rPr>
          <w:rFonts w:ascii="Arial" w:hAnsi="Arial" w:cs="Arial"/>
        </w:rPr>
        <w:lastRenderedPageBreak/>
        <w:t>Verteilung des Versteigerungserlöses dem Anspruch des Gläubigers und den übrigen Rechten nachgesetzt werden.</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Wer ein Recht hat, das der Verst</w:t>
      </w:r>
      <w:r>
        <w:rPr>
          <w:rFonts w:ascii="Arial" w:hAnsi="Arial" w:cs="Arial"/>
        </w:rPr>
        <w:t>eigerung des Grundstücks oder des nach § 55 ZVG mithaftenden Zubehörs entgegensteht, wird aufgefordert, vor der Erteilung des Zuschlags die Aufhebung oder einstweilige Einstellung des Verfahrens herbeizuführen, widrigenfalls für das Recht der Versteigerung</w:t>
      </w:r>
      <w:r>
        <w:rPr>
          <w:rFonts w:ascii="Arial" w:hAnsi="Arial" w:cs="Arial"/>
        </w:rPr>
        <w:t>serlös an die Stelle des versteigerten Gegenstandes tritt.</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Hinweis:</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rPr>
        <w:t xml:space="preserve">Es ist zweckmäßig, </w:t>
      </w:r>
      <w:r>
        <w:rPr>
          <w:rFonts w:ascii="Arial" w:hAnsi="Arial" w:cs="Arial"/>
          <w:b/>
          <w:u w:val="single"/>
        </w:rPr>
        <w:t>bereits drei Wochen vor dem Termin</w:t>
      </w:r>
      <w:r>
        <w:rPr>
          <w:rFonts w:ascii="Arial" w:hAnsi="Arial" w:cs="Arial"/>
          <w:b/>
        </w:rPr>
        <w:t xml:space="preserve"> eine genaue Berechnung der Ansprüche an Kapital, Zinsen und Kosten der Kündigung und der die Befriedigung aus dem Grundstück bezweck</w:t>
      </w:r>
      <w:r>
        <w:rPr>
          <w:rFonts w:ascii="Arial" w:hAnsi="Arial" w:cs="Arial"/>
          <w:b/>
        </w:rPr>
        <w:t>enden Rechtsverfolgung mit Angabe des beanspruchten Ranges schriftlich einzureichen oder zu Protokoll der Geschäftsstelle zu erklären.</w:t>
      </w: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Dies ist nicht mehr erforderlich, wenn bereits eine Anmeldung vorliegt und keine Änderungen eingetreten sind. Die Ansprüc</w:t>
      </w:r>
      <w:r>
        <w:rPr>
          <w:rFonts w:ascii="Arial" w:hAnsi="Arial" w:cs="Arial"/>
        </w:rPr>
        <w:t>he des Gläubigers gelten auch als angemeldet, soweit sie sich aus dem Zwangsversteigerungsantrag ergeben.</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Gemäß §§ 67 - 70 ZVG kann im Versteigerungstermin für ein Gebot Sicherheit verlangt werden.</w:t>
      </w: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Die Sicherheit beträgt 10 % des Verkehrswertes und ist so</w:t>
      </w:r>
      <w:r>
        <w:rPr>
          <w:rFonts w:ascii="Arial" w:hAnsi="Arial" w:cs="Arial"/>
        </w:rPr>
        <w:t xml:space="preserve">fort zu leisten. </w:t>
      </w:r>
      <w:r>
        <w:rPr>
          <w:rFonts w:ascii="Arial" w:hAnsi="Arial" w:cs="Arial"/>
          <w:u w:val="single"/>
        </w:rPr>
        <w:t>Sicherheitsleistung durch Barzahlung ist ausgeschlossen.</w:t>
      </w:r>
    </w:p>
    <w:p w:rsidR="00E7737E" w:rsidRDefault="00E7737E">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proofErr w:type="spellStart"/>
      <w:r>
        <w:rPr>
          <w:rFonts w:ascii="Arial" w:hAnsi="Arial" w:cs="Arial"/>
        </w:rPr>
        <w:t>Bietsicherheit</w:t>
      </w:r>
      <w:proofErr w:type="spellEnd"/>
      <w:r>
        <w:rPr>
          <w:rFonts w:ascii="Arial" w:hAnsi="Arial" w:cs="Arial"/>
        </w:rPr>
        <w:t xml:space="preserve"> kann unter anderem durch rechtzeitige Überweisung geleistet werden:</w:t>
      </w:r>
    </w:p>
    <w:p w:rsidR="00E7737E" w:rsidRDefault="006C6620">
      <w:pPr>
        <w:spacing w:after="240" w:line="256" w:lineRule="auto"/>
      </w:pPr>
      <w:r>
        <w:rPr>
          <w:rFonts w:ascii="Arial" w:hAnsi="Arial" w:cs="Arial"/>
          <w:b/>
          <w:sz w:val="20"/>
          <w:u w:val="single"/>
        </w:rPr>
        <w:t>Überweisung auf folgendes Bankkonto mit den Verwendungszweck-Angaben</w:t>
      </w:r>
    </w:p>
    <w:tbl>
      <w:tblPr>
        <w:tblW w:w="0" w:type="auto"/>
        <w:tblLayout w:type="fixed"/>
        <w:tblLook w:val="04A0" w:firstRow="1" w:lastRow="0" w:firstColumn="1" w:lastColumn="0" w:noHBand="0" w:noVBand="1"/>
      </w:tblPr>
      <w:tblGrid>
        <w:gridCol w:w="5220"/>
        <w:gridCol w:w="3855"/>
      </w:tblGrid>
      <w:tr w:rsidR="00E7737E">
        <w:trPr>
          <w:cantSplit/>
          <w:trHeight w:val="165"/>
        </w:trPr>
        <w:tc>
          <w:tcPr>
            <w:tcW w:w="5220"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E7737E" w:rsidRDefault="006C6620">
            <w:pPr>
              <w:spacing w:after="0" w:line="240" w:lineRule="auto"/>
            </w:pPr>
            <w:r>
              <w:rPr>
                <w:rFonts w:ascii="Arial" w:hAnsi="Arial" w:cs="Arial"/>
                <w:sz w:val="18"/>
              </w:rPr>
              <w:t>Empfänger:</w:t>
            </w:r>
          </w:p>
          <w:p w:rsidR="00E7737E" w:rsidRDefault="006C6620">
            <w:pPr>
              <w:spacing w:after="0" w:line="240" w:lineRule="auto"/>
              <w:rPr>
                <w:rFonts w:ascii="Arial" w:hAnsi="Arial" w:cs="Arial"/>
                <w:b/>
                <w:sz w:val="20"/>
              </w:rPr>
            </w:pPr>
            <w:r>
              <w:rPr>
                <w:rFonts w:ascii="Arial" w:hAnsi="Arial" w:cs="Arial"/>
                <w:b/>
                <w:sz w:val="20"/>
              </w:rPr>
              <w:t xml:space="preserve">Landesoberkasse </w:t>
            </w:r>
            <w:r>
              <w:rPr>
                <w:rFonts w:ascii="Arial" w:hAnsi="Arial" w:cs="Arial"/>
                <w:b/>
                <w:sz w:val="20"/>
              </w:rPr>
              <w:t>Baden-Württemberg</w:t>
            </w:r>
          </w:p>
        </w:tc>
        <w:tc>
          <w:tcPr>
            <w:tcW w:w="3855"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E7737E" w:rsidRDefault="006C6620">
            <w:pPr>
              <w:spacing w:after="0" w:line="240" w:lineRule="auto"/>
            </w:pPr>
            <w:r>
              <w:rPr>
                <w:rFonts w:ascii="Arial" w:hAnsi="Arial" w:cs="Arial"/>
                <w:sz w:val="18"/>
              </w:rPr>
              <w:t>Bank:</w:t>
            </w:r>
          </w:p>
          <w:p w:rsidR="00E7737E" w:rsidRDefault="006C6620">
            <w:pPr>
              <w:spacing w:after="0" w:line="240" w:lineRule="auto"/>
              <w:rPr>
                <w:rFonts w:ascii="Arial" w:hAnsi="Arial" w:cs="Arial"/>
                <w:b/>
                <w:sz w:val="20"/>
              </w:rPr>
            </w:pPr>
            <w:r>
              <w:rPr>
                <w:rFonts w:ascii="Arial" w:hAnsi="Arial" w:cs="Arial"/>
                <w:b/>
                <w:sz w:val="20"/>
              </w:rPr>
              <w:t>Baden-Württembergische Bank</w:t>
            </w:r>
          </w:p>
        </w:tc>
      </w:tr>
      <w:tr w:rsidR="00E7737E">
        <w:trPr>
          <w:cantSplit/>
          <w:trHeight w:val="165"/>
        </w:trPr>
        <w:tc>
          <w:tcPr>
            <w:tcW w:w="5220"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E7737E" w:rsidRDefault="006C6620">
            <w:pPr>
              <w:spacing w:after="0" w:line="240" w:lineRule="auto"/>
            </w:pPr>
            <w:r>
              <w:rPr>
                <w:rFonts w:ascii="Arial" w:hAnsi="Arial" w:cs="Arial"/>
                <w:sz w:val="18"/>
              </w:rPr>
              <w:t>IBAN:</w:t>
            </w:r>
          </w:p>
          <w:p w:rsidR="00E7737E" w:rsidRDefault="006C6620">
            <w:pPr>
              <w:spacing w:after="0" w:line="240" w:lineRule="auto"/>
              <w:rPr>
                <w:rFonts w:ascii="Arial" w:hAnsi="Arial" w:cs="Arial"/>
                <w:b/>
                <w:sz w:val="24"/>
              </w:rPr>
            </w:pPr>
            <w:r>
              <w:rPr>
                <w:rFonts w:ascii="Arial" w:hAnsi="Arial" w:cs="Arial"/>
                <w:b/>
                <w:sz w:val="24"/>
              </w:rPr>
              <w:t xml:space="preserve">DE51 6005 0101 0008 1398 63 </w:t>
            </w:r>
          </w:p>
        </w:tc>
        <w:tc>
          <w:tcPr>
            <w:tcW w:w="3855"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E7737E" w:rsidRDefault="006C6620">
            <w:pPr>
              <w:spacing w:after="0" w:line="240" w:lineRule="auto"/>
            </w:pPr>
            <w:r>
              <w:rPr>
                <w:rFonts w:ascii="Arial" w:hAnsi="Arial" w:cs="Arial"/>
                <w:sz w:val="18"/>
              </w:rPr>
              <w:t>BIC:</w:t>
            </w:r>
          </w:p>
          <w:p w:rsidR="00E7737E" w:rsidRDefault="006C6620">
            <w:pPr>
              <w:spacing w:after="0" w:line="240" w:lineRule="auto"/>
              <w:rPr>
                <w:rFonts w:ascii="Arial" w:hAnsi="Arial" w:cs="Arial"/>
                <w:b/>
                <w:sz w:val="20"/>
              </w:rPr>
            </w:pPr>
            <w:r>
              <w:rPr>
                <w:rFonts w:ascii="Arial" w:hAnsi="Arial" w:cs="Arial"/>
                <w:b/>
                <w:sz w:val="20"/>
              </w:rPr>
              <w:t xml:space="preserve">SOLADEST600 </w:t>
            </w:r>
          </w:p>
        </w:tc>
      </w:tr>
      <w:tr w:rsidR="00E7737E">
        <w:trPr>
          <w:cantSplit/>
          <w:trHeight w:val="165"/>
        </w:trPr>
        <w:tc>
          <w:tcPr>
            <w:tcW w:w="9075" w:type="dxa"/>
            <w:gridSpan w:val="2"/>
            <w:tcBorders>
              <w:top w:val="dashed" w:sz="6" w:space="0" w:color="808080"/>
              <w:left w:val="dashed" w:sz="6" w:space="0" w:color="808080"/>
              <w:bottom w:val="dashed" w:sz="6" w:space="0" w:color="808080"/>
              <w:right w:val="dashed" w:sz="6" w:space="0" w:color="808080"/>
            </w:tcBorders>
            <w:shd w:val="clear" w:color="auto" w:fill="auto"/>
            <w:tcMar>
              <w:top w:w="60" w:type="dxa"/>
              <w:left w:w="60" w:type="dxa"/>
              <w:bottom w:w="60" w:type="dxa"/>
              <w:right w:w="60" w:type="dxa"/>
            </w:tcMar>
          </w:tcPr>
          <w:p w:rsidR="00E7737E" w:rsidRDefault="006C6620">
            <w:pPr>
              <w:spacing w:after="0" w:line="260" w:lineRule="auto"/>
            </w:pPr>
            <w:r>
              <w:rPr>
                <w:rFonts w:ascii="Arial" w:hAnsi="Arial" w:cs="Arial"/>
                <w:sz w:val="18"/>
              </w:rPr>
              <w:t>Verwendungszweck:</w:t>
            </w:r>
          </w:p>
          <w:p w:rsidR="00E7737E" w:rsidRDefault="006C6620">
            <w:pPr>
              <w:spacing w:after="0" w:line="260" w:lineRule="auto"/>
            </w:pPr>
            <w:r>
              <w:rPr>
                <w:rFonts w:ascii="Arial" w:hAnsi="Arial" w:cs="Arial"/>
                <w:b/>
                <w:sz w:val="24"/>
              </w:rPr>
              <w:t>2441267000137</w:t>
            </w:r>
            <w:r>
              <w:rPr>
                <w:rFonts w:ascii="Arial" w:hAnsi="Arial" w:cs="Arial"/>
                <w:b/>
                <w:sz w:val="20"/>
              </w:rPr>
              <w:t xml:space="preserve">, </w:t>
            </w:r>
            <w:r>
              <w:rPr>
                <w:rFonts w:ascii="Arial" w:hAnsi="Arial" w:cs="Arial"/>
                <w:b/>
              </w:rPr>
              <w:t>Az. 2 K 25/22</w:t>
            </w:r>
          </w:p>
          <w:p w:rsidR="00E7737E" w:rsidRDefault="006C6620">
            <w:pPr>
              <w:spacing w:after="0" w:line="264" w:lineRule="auto"/>
              <w:rPr>
                <w:rFonts w:ascii="Arial" w:hAnsi="Arial" w:cs="Arial"/>
                <w:b/>
              </w:rPr>
            </w:pPr>
            <w:r>
              <w:rPr>
                <w:rFonts w:ascii="Arial" w:hAnsi="Arial" w:cs="Arial"/>
                <w:b/>
              </w:rPr>
              <w:t>AG</w:t>
            </w:r>
            <w:r>
              <w:rPr>
                <w:rFonts w:ascii="Arial" w:hAnsi="Arial" w:cs="Arial"/>
              </w:rPr>
              <w:t xml:space="preserve"> </w:t>
            </w:r>
            <w:r>
              <w:rPr>
                <w:rFonts w:ascii="Arial" w:hAnsi="Arial" w:cs="Arial"/>
                <w:b/>
              </w:rPr>
              <w:t>Überlingen</w:t>
            </w:r>
          </w:p>
        </w:tc>
      </w:tr>
    </w:tbl>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 xml:space="preserve">Dem Gericht muss im Termin eine Buchungsbestätigung der Landesoberkasse </w:t>
      </w:r>
      <w:r>
        <w:rPr>
          <w:rFonts w:ascii="Arial" w:hAnsi="Arial" w:cs="Arial"/>
        </w:rPr>
        <w:t>Baden-Württemberg vorliegen; das Risiko hierfür trägt der Einzahler.</w:t>
      </w:r>
    </w:p>
    <w:p w:rsidR="00E7737E" w:rsidRDefault="00E7737E">
      <w:pPr>
        <w:spacing w:after="0" w:line="240" w:lineRule="auto"/>
        <w:rPr>
          <w:rFonts w:ascii="Arial" w:hAnsi="Arial" w:cs="Arial"/>
        </w:rPr>
      </w:pPr>
    </w:p>
    <w:p w:rsidR="00E7737E" w:rsidRDefault="006C662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proofErr w:type="spellStart"/>
      <w:r>
        <w:rPr>
          <w:rFonts w:ascii="Arial" w:hAnsi="Arial" w:cs="Arial"/>
        </w:rPr>
        <w:t>Bietvollmachten</w:t>
      </w:r>
      <w:proofErr w:type="spellEnd"/>
      <w:r>
        <w:rPr>
          <w:rFonts w:ascii="Arial" w:hAnsi="Arial" w:cs="Arial"/>
        </w:rPr>
        <w:t xml:space="preserve"> müssen öffentlich beglaubigt sein.</w:t>
      </w:r>
    </w:p>
    <w:p w:rsidR="00000000" w:rsidRDefault="006C6620">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10" w:h="16845"/>
      <w:pgMar w:top="285" w:right="1140" w:bottom="570" w:left="1365" w:header="285"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6620">
      <w:pPr>
        <w:spacing w:after="0" w:line="240" w:lineRule="auto"/>
      </w:pPr>
      <w:r>
        <w:separator/>
      </w:r>
    </w:p>
  </w:endnote>
  <w:endnote w:type="continuationSeparator" w:id="0">
    <w:p w:rsidR="00000000" w:rsidRDefault="006C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20" w:rsidRDefault="006C66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7E" w:rsidRDefault="00E7737E">
    <w:pPr>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7E" w:rsidRDefault="00E7737E">
    <w:pPr>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6620">
      <w:pPr>
        <w:spacing w:after="0" w:line="240" w:lineRule="auto"/>
      </w:pPr>
      <w:r>
        <w:separator/>
      </w:r>
    </w:p>
  </w:footnote>
  <w:footnote w:type="continuationSeparator" w:id="0">
    <w:p w:rsidR="00000000" w:rsidRDefault="006C6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20" w:rsidRDefault="006C66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7E" w:rsidRDefault="006C6620">
    <w:pPr>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7E" w:rsidRDefault="00E7737E">
    <w:pPr>
      <w:spacing w:after="0" w:line="24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0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7E"/>
    <w:rsid w:val="006C6620"/>
    <w:rsid w:val="00E77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A34D8-0E0A-4683-B3C6-8B31F03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277"/>
  </w:style>
  <w:style w:type="paragraph" w:styleId="berschrift1">
    <w:name w:val="heading 1"/>
    <w:basedOn w:val="Standard"/>
    <w:next w:val="Standard"/>
    <w:link w:val="berschrift1Zchn"/>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1CD9"/>
    <w:pPr>
      <w:tabs>
        <w:tab w:val="center" w:pos="4680"/>
        <w:tab w:val="right" w:pos="9360"/>
      </w:tabs>
    </w:pPr>
  </w:style>
  <w:style w:type="character" w:customStyle="1" w:styleId="KopfzeileZchn">
    <w:name w:val="Kopfzeile Zchn"/>
    <w:basedOn w:val="Absatz-Standardschriftart"/>
    <w:link w:val="Kopfzeile"/>
    <w:uiPriority w:val="99"/>
    <w:rsid w:val="00841CD9"/>
  </w:style>
  <w:style w:type="character" w:customStyle="1" w:styleId="berschrift1Zchn">
    <w:name w:val="Überschrift 1 Zchn"/>
    <w:basedOn w:val="Absatz-Standardschriftart"/>
    <w:link w:val="berschrift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841CD9"/>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841CD9"/>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841CD9"/>
    <w:rPr>
      <w:rFonts w:asciiTheme="majorHAnsi" w:eastAsiaTheme="majorEastAsia" w:hAnsiTheme="majorHAnsi" w:cstheme="majorBidi"/>
      <w:b/>
      <w:bCs/>
      <w:i/>
      <w:iCs/>
      <w:color w:val="5B9BD5" w:themeColor="accent1"/>
    </w:rPr>
  </w:style>
  <w:style w:type="paragraph" w:styleId="Standardeinzug">
    <w:name w:val="Normal Indent"/>
    <w:basedOn w:val="Standard"/>
    <w:uiPriority w:val="99"/>
    <w:unhideWhenUsed/>
    <w:rsid w:val="00841CD9"/>
    <w:pPr>
      <w:ind w:left="720"/>
    </w:pPr>
  </w:style>
  <w:style w:type="paragraph" w:styleId="Untertitel">
    <w:name w:val="Subtitle"/>
    <w:basedOn w:val="Standard"/>
    <w:next w:val="Standard"/>
    <w:link w:val="UntertitelZchn"/>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841CD9"/>
    <w:rPr>
      <w:rFonts w:asciiTheme="majorHAnsi" w:eastAsiaTheme="majorEastAsia" w:hAnsiTheme="majorHAnsi" w:cstheme="majorBidi"/>
      <w:i/>
      <w:iCs/>
      <w:color w:val="5B9BD5" w:themeColor="accent1"/>
      <w:spacing w:val="15"/>
      <w:sz w:val="24"/>
      <w:szCs w:val="24"/>
    </w:rPr>
  </w:style>
  <w:style w:type="paragraph" w:styleId="Titel">
    <w:name w:val="Title"/>
    <w:basedOn w:val="Standard"/>
    <w:next w:val="Standard"/>
    <w:link w:val="TitelZchn"/>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Hervorhebung">
    <w:name w:val="Emphasis"/>
    <w:basedOn w:val="Absatz-Standardschriftart"/>
    <w:uiPriority w:val="20"/>
    <w:qFormat/>
    <w:rsid w:val="00D1197D"/>
    <w:rPr>
      <w:i/>
      <w:iCs/>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semiHidden/>
    <w:unhideWhenUsed/>
    <w:qFormat/>
    <w:rsid w:val="007109C0"/>
    <w:pPr>
      <w:spacing w:line="240" w:lineRule="auto"/>
    </w:pPr>
    <w:rPr>
      <w:b/>
      <w:bCs/>
      <w:color w:val="5B9BD5" w:themeColor="accent1"/>
      <w:sz w:val="18"/>
      <w:szCs w:val="18"/>
    </w:rPr>
  </w:style>
  <w:style w:type="paragraph" w:styleId="Fuzeile">
    <w:name w:val="footer"/>
    <w:basedOn w:val="Standard"/>
    <w:link w:val="FuzeileZchn"/>
    <w:uiPriority w:val="99"/>
    <w:unhideWhenUsed/>
    <w:rsid w:val="006C6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2490</Characters>
  <Application>Microsoft Office Word</Application>
  <DocSecurity>0</DocSecurity>
  <Lines>20</Lines>
  <Paragraphs>5</Paragraphs>
  <ScaleCrop>false</ScaleCrop>
  <Company>BITBW</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Dorsche, Sabine (AG Überlingen)</cp:lastModifiedBy>
  <cp:revision>2</cp:revision>
  <dcterms:created xsi:type="dcterms:W3CDTF">2024-02-21T12:46:00Z</dcterms:created>
  <dcterms:modified xsi:type="dcterms:W3CDTF">2024-02-21T12:47:00Z</dcterms:modified>
</cp:coreProperties>
</file>